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B0" w:rsidRDefault="004B05B0" w:rsidP="004B05B0"/>
    <w:p w:rsidR="004B05B0" w:rsidRPr="0081163D" w:rsidRDefault="004B05B0" w:rsidP="004B05B0">
      <w:pPr>
        <w:jc w:val="center"/>
        <w:rPr>
          <w:b/>
        </w:rPr>
      </w:pPr>
      <w:r w:rsidRPr="0081163D">
        <w:rPr>
          <w:b/>
        </w:rPr>
        <w:t>Portaria nº 00</w:t>
      </w:r>
      <w:r>
        <w:rPr>
          <w:b/>
        </w:rPr>
        <w:t>8</w:t>
      </w:r>
      <w:r w:rsidRPr="0081163D">
        <w:rPr>
          <w:b/>
        </w:rPr>
        <w:t>/202</w:t>
      </w:r>
      <w:r>
        <w:rPr>
          <w:b/>
        </w:rPr>
        <w:t>5</w:t>
      </w:r>
      <w:bookmarkStart w:id="0" w:name="_GoBack"/>
      <w:bookmarkEnd w:id="0"/>
    </w:p>
    <w:p w:rsidR="004B05B0" w:rsidRDefault="004B05B0" w:rsidP="004B05B0">
      <w:pPr>
        <w:tabs>
          <w:tab w:val="left" w:pos="3163"/>
        </w:tabs>
        <w:ind w:left="3261"/>
        <w:jc w:val="both"/>
      </w:pPr>
      <w:r>
        <w:t xml:space="preserve">Nomeia responsável pelo Setor de Compras, Agente de Contratação e Equipe de Apoio à licitação e contratos da Câmara Municipal de Piedade de Ponte Nova/MG e dá outras providências. </w:t>
      </w:r>
    </w:p>
    <w:p w:rsidR="004B05B0" w:rsidRDefault="004B05B0" w:rsidP="004B05B0"/>
    <w:p w:rsidR="004B05B0" w:rsidRDefault="004B05B0" w:rsidP="004B05B0">
      <w:pPr>
        <w:jc w:val="both"/>
      </w:pPr>
      <w:r>
        <w:t>O PRESIDENTE DA CÂMARA MUNICIPAL DE PIEDADE DE PONTE NOVA DO ESTADO DE MINAS GERAIS, no uso das atribuições que lhe conferem a Lei Orgânica e o Regimento Interno</w:t>
      </w:r>
      <w:proofErr w:type="gramStart"/>
      <w:r>
        <w:t xml:space="preserve">  </w:t>
      </w:r>
      <w:proofErr w:type="gramEnd"/>
      <w:r>
        <w:t>do Poder Legislativo:</w:t>
      </w:r>
    </w:p>
    <w:p w:rsidR="004B05B0" w:rsidRDefault="004B05B0" w:rsidP="004B05B0">
      <w:pPr>
        <w:jc w:val="both"/>
      </w:pPr>
    </w:p>
    <w:p w:rsidR="004B05B0" w:rsidRDefault="004B05B0" w:rsidP="004B05B0">
      <w:pPr>
        <w:jc w:val="both"/>
      </w:pPr>
      <w:r>
        <w:t xml:space="preserve">CONSIDERANDO que, em 1º de abril de 2023, a Lei 14.133, de 1º de abril de 2021, passará a regular todas as licitações e contratos da administração pública direta e indireta; </w:t>
      </w:r>
    </w:p>
    <w:p w:rsidR="004B05B0" w:rsidRDefault="004B05B0" w:rsidP="004B05B0">
      <w:pPr>
        <w:jc w:val="both"/>
      </w:pPr>
      <w:r>
        <w:t>CONSIDERANDO o artigo 8º da Lei 14.133, de 1º de abril de 2021, que determina a designação de Agente de Contratação e Equipe de Apoio, para conduzir todos os processos de licitação, incluindo contratações diretas e dispensas de licitação;</w:t>
      </w:r>
    </w:p>
    <w:p w:rsidR="004B05B0" w:rsidRDefault="004B05B0" w:rsidP="004B05B0">
      <w:pPr>
        <w:jc w:val="both"/>
      </w:pPr>
      <w:r>
        <w:t xml:space="preserve">RESOLVE: </w:t>
      </w:r>
    </w:p>
    <w:p w:rsidR="004B05B0" w:rsidRDefault="004B05B0" w:rsidP="004B05B0">
      <w:pPr>
        <w:jc w:val="both"/>
      </w:pPr>
      <w:r>
        <w:t>1º Designar a Servidora Municipal Maria Aparecida Brum da Silveira, portadora do CPF nº</w:t>
      </w:r>
      <w:proofErr w:type="gramStart"/>
      <w:r>
        <w:t xml:space="preserve">  </w:t>
      </w:r>
      <w:proofErr w:type="gramEnd"/>
      <w:r>
        <w:t>583.902.276-49, RG. 3383061 SSP/MG, ocupante de cargo efetivo municipal e nomeada para função pública de Contador, para responder pelo Setor de Compras e  exercer a função de Agente de Contratação da Câmara Municipal de Piedade de Ponte Nova/MG;</w:t>
      </w:r>
    </w:p>
    <w:p w:rsidR="004B05B0" w:rsidRDefault="004B05B0" w:rsidP="004B05B0">
      <w:pPr>
        <w:spacing w:after="0" w:line="240" w:lineRule="auto"/>
        <w:jc w:val="both"/>
      </w:pPr>
      <w:r>
        <w:t>2º Designar para compor a Equipe de Apoio ao Agente de Contratação</w:t>
      </w:r>
      <w:proofErr w:type="gramStart"/>
      <w:r>
        <w:t xml:space="preserve">  </w:t>
      </w:r>
      <w:proofErr w:type="gramEnd"/>
      <w:r>
        <w:t>os Servidores públicos, ocupantes de cargo/função pública:</w:t>
      </w:r>
    </w:p>
    <w:p w:rsidR="004B05B0" w:rsidRDefault="004B05B0" w:rsidP="004B05B0">
      <w:pPr>
        <w:spacing w:after="0" w:line="240" w:lineRule="auto"/>
        <w:jc w:val="both"/>
      </w:pPr>
      <w:r>
        <w:t xml:space="preserve"> </w:t>
      </w:r>
      <w:proofErr w:type="gramStart"/>
      <w:r>
        <w:t>a</w:t>
      </w:r>
      <w:proofErr w:type="gramEnd"/>
      <w:r>
        <w:t>)</w:t>
      </w:r>
      <w:r>
        <w:rPr>
          <w:rFonts w:ascii="Calibri" w:eastAsia="Calibri" w:hAnsi="Calibri" w:cs="Times New Roman"/>
        </w:rPr>
        <w:t xml:space="preserve">Letícia de Cássia </w:t>
      </w:r>
      <w:proofErr w:type="spellStart"/>
      <w:r>
        <w:rPr>
          <w:rFonts w:ascii="Calibri" w:eastAsia="Calibri" w:hAnsi="Calibri" w:cs="Times New Roman"/>
        </w:rPr>
        <w:t>Pataro</w:t>
      </w:r>
      <w:proofErr w:type="spellEnd"/>
      <w:r>
        <w:rPr>
          <w:rFonts w:ascii="Calibri" w:eastAsia="Calibri" w:hAnsi="Calibri" w:cs="Times New Roman"/>
        </w:rPr>
        <w:t xml:space="preserve"> Lima </w:t>
      </w:r>
      <w:r>
        <w:rPr>
          <w:rFonts w:ascii="Calibri" w:eastAsia="Calibri" w:hAnsi="Calibri" w:cs="Times New Roman"/>
        </w:rPr>
        <w:t>-</w:t>
      </w:r>
      <w:r w:rsidRPr="00842A86">
        <w:rPr>
          <w:rFonts w:ascii="Calibri" w:eastAsia="Calibri" w:hAnsi="Calibri" w:cs="Times New Roman"/>
        </w:rPr>
        <w:t xml:space="preserve"> CPF sob nº</w:t>
      </w:r>
      <w:r>
        <w:rPr>
          <w:rFonts w:ascii="Calibri" w:eastAsia="Calibri" w:hAnsi="Calibri" w:cs="Times New Roman"/>
        </w:rPr>
        <w:t>106.732.306-60</w:t>
      </w:r>
    </w:p>
    <w:p w:rsidR="004B05B0" w:rsidRDefault="004B05B0" w:rsidP="004B05B0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t xml:space="preserve"> b) </w:t>
      </w:r>
      <w:r>
        <w:rPr>
          <w:rFonts w:ascii="Calibri" w:eastAsia="Calibri" w:hAnsi="Calibri" w:cs="Times New Roman"/>
        </w:rPr>
        <w:t xml:space="preserve">Cristiane Aparecida da Silva Romão do Monte </w:t>
      </w:r>
      <w:r>
        <w:rPr>
          <w:rFonts w:ascii="Calibri" w:eastAsia="Calibri" w:hAnsi="Calibri" w:cs="Times New Roman"/>
        </w:rPr>
        <w:t xml:space="preserve">- </w:t>
      </w:r>
      <w:r w:rsidRPr="00842A86">
        <w:rPr>
          <w:rFonts w:ascii="Calibri" w:eastAsia="Calibri" w:hAnsi="Calibri" w:cs="Times New Roman"/>
        </w:rPr>
        <w:t>CPF sob nº</w:t>
      </w:r>
      <w:proofErr w:type="gramStart"/>
      <w:r w:rsidRPr="00842A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gramEnd"/>
      <w:r>
        <w:rPr>
          <w:rFonts w:ascii="Calibri" w:eastAsia="Calibri" w:hAnsi="Calibri" w:cs="Times New Roman"/>
        </w:rPr>
        <w:t>078.124.036-02</w:t>
      </w:r>
    </w:p>
    <w:p w:rsidR="004B05B0" w:rsidRDefault="004B05B0" w:rsidP="004B05B0">
      <w:pPr>
        <w:spacing w:after="0" w:line="240" w:lineRule="auto"/>
        <w:jc w:val="both"/>
      </w:pPr>
    </w:p>
    <w:p w:rsidR="004B05B0" w:rsidRDefault="004B05B0" w:rsidP="004B05B0">
      <w:pPr>
        <w:jc w:val="both"/>
      </w:pPr>
      <w:r>
        <w:t>3º Compete ao Agente de Contratação tomar decisões, acompanhar o trâmite da licitação, dar impulso ao procedimento licitatório e executar quaisquer outras atividades necessárias ao bom andamento do certame até a homologação.</w:t>
      </w:r>
    </w:p>
    <w:p w:rsidR="004B05B0" w:rsidRDefault="004B05B0" w:rsidP="004B05B0">
      <w:pPr>
        <w:jc w:val="both"/>
      </w:pPr>
      <w:r>
        <w:t xml:space="preserve">4º Compete à Equipe de Apoio auxiliar o agente de contratação no exercício de suas atribuições, em todo o processamento e julgamento das habilitações preliminares e propostas apresentadas pelos licitantes nos certames licitatórios instaurados, desde a elaboração dos instrumentos convocatórios de licitações, incluindo minuta de contrato, até o encaminhamento do processo devidamente instruído e concluído à autoridade superior, visando </w:t>
      </w:r>
      <w:proofErr w:type="gramStart"/>
      <w:r>
        <w:t>a</w:t>
      </w:r>
      <w:proofErr w:type="gramEnd"/>
      <w:r>
        <w:t xml:space="preserve"> homologação e a contratação;</w:t>
      </w:r>
    </w:p>
    <w:p w:rsidR="004B05B0" w:rsidRDefault="004B05B0" w:rsidP="004B05B0">
      <w:pPr>
        <w:jc w:val="both"/>
      </w:pPr>
      <w:r>
        <w:lastRenderedPageBreak/>
        <w:t>5º O Servidor municipal responsável pelo setor de compras e a função de Agente de Contratação faz jus a gratificação de mais 10% (dez por cento) sobre os vencimentos básicos, correlato ao disposto no art. 1º</w:t>
      </w:r>
      <w:proofErr w:type="gramStart"/>
      <w:r>
        <w:t xml:space="preserve">  </w:t>
      </w:r>
      <w:proofErr w:type="gramEnd"/>
      <w:r>
        <w:t xml:space="preserve">e 2º da  Lei Municipal 645/1996. </w:t>
      </w:r>
    </w:p>
    <w:p w:rsidR="004B05B0" w:rsidRDefault="004B05B0" w:rsidP="004B05B0">
      <w:pPr>
        <w:jc w:val="both"/>
      </w:pPr>
      <w:r>
        <w:t xml:space="preserve">6º O prazo de mandato dos designados será por prazo indeterminado, até deliberação em contrário; </w:t>
      </w:r>
    </w:p>
    <w:p w:rsidR="004B05B0" w:rsidRDefault="004B05B0" w:rsidP="004B05B0">
      <w:pPr>
        <w:jc w:val="both"/>
      </w:pPr>
      <w:r>
        <w:t xml:space="preserve">7º Esta portaria entra em vigor na data de sua publicação. </w:t>
      </w:r>
      <w:proofErr w:type="gramStart"/>
      <w:r>
        <w:t>revogando</w:t>
      </w:r>
      <w:proofErr w:type="gramEnd"/>
      <w:r>
        <w:t xml:space="preserve">-se as disposições em contrário. </w:t>
      </w:r>
    </w:p>
    <w:p w:rsidR="004B05B0" w:rsidRDefault="004B05B0" w:rsidP="004B05B0">
      <w:pPr>
        <w:jc w:val="center"/>
      </w:pPr>
      <w:r>
        <w:t>Dê-se ciência, publique-se e cumpra-se.</w:t>
      </w:r>
    </w:p>
    <w:p w:rsidR="004B05B0" w:rsidRDefault="004B05B0" w:rsidP="004B05B0">
      <w:pPr>
        <w:jc w:val="both"/>
      </w:pPr>
    </w:p>
    <w:p w:rsidR="004B05B0" w:rsidRDefault="004B05B0" w:rsidP="004B05B0">
      <w:pPr>
        <w:spacing w:after="0" w:line="240" w:lineRule="auto"/>
        <w:jc w:val="center"/>
      </w:pPr>
      <w:r>
        <w:t>Gabinete do Presidente da Câmara Municipal de Piedade de Ponte Nova</w:t>
      </w:r>
    </w:p>
    <w:p w:rsidR="004B05B0" w:rsidRDefault="004B05B0" w:rsidP="004B05B0">
      <w:pPr>
        <w:spacing w:after="0" w:line="240" w:lineRule="auto"/>
        <w:jc w:val="center"/>
      </w:pPr>
    </w:p>
    <w:p w:rsidR="004B05B0" w:rsidRDefault="004B05B0" w:rsidP="004B05B0">
      <w:pPr>
        <w:spacing w:after="0" w:line="240" w:lineRule="auto"/>
        <w:jc w:val="center"/>
      </w:pPr>
      <w:r>
        <w:t>Piedade de Ponte Nova, na data de</w:t>
      </w:r>
      <w:proofErr w:type="gramStart"/>
      <w:r>
        <w:t xml:space="preserve"> </w:t>
      </w:r>
      <w:r>
        <w:t xml:space="preserve"> </w:t>
      </w:r>
      <w:proofErr w:type="gramEnd"/>
      <w:r>
        <w:t xml:space="preserve">10 de janeiro </w:t>
      </w:r>
      <w:r>
        <w:t xml:space="preserve"> de 202</w:t>
      </w:r>
      <w:r>
        <w:t>5</w:t>
      </w:r>
      <w:r>
        <w:t>.</w:t>
      </w:r>
    </w:p>
    <w:p w:rsidR="004B05B0" w:rsidRDefault="004B05B0" w:rsidP="004B05B0">
      <w:pPr>
        <w:jc w:val="both"/>
      </w:pPr>
    </w:p>
    <w:p w:rsidR="004B05B0" w:rsidRDefault="004B05B0" w:rsidP="004B05B0">
      <w:pPr>
        <w:jc w:val="both"/>
      </w:pPr>
    </w:p>
    <w:p w:rsidR="004B05B0" w:rsidRDefault="004B05B0" w:rsidP="004B05B0">
      <w:pPr>
        <w:spacing w:after="0" w:line="240" w:lineRule="auto"/>
        <w:jc w:val="center"/>
      </w:pPr>
      <w:r>
        <w:t>Flávio Magalhães da Cruz</w:t>
      </w:r>
    </w:p>
    <w:p w:rsidR="004B05B0" w:rsidRDefault="004B05B0" w:rsidP="004B05B0">
      <w:pPr>
        <w:spacing w:after="0" w:line="240" w:lineRule="auto"/>
        <w:jc w:val="center"/>
      </w:pPr>
      <w:r>
        <w:t>Presidente biênio 2023/2024</w:t>
      </w:r>
    </w:p>
    <w:p w:rsidR="004B05B0" w:rsidRDefault="004B05B0" w:rsidP="004B05B0">
      <w:pPr>
        <w:jc w:val="both"/>
      </w:pPr>
    </w:p>
    <w:p w:rsidR="004B05B0" w:rsidRDefault="004B05B0" w:rsidP="004B05B0">
      <w:pPr>
        <w:jc w:val="both"/>
      </w:pPr>
    </w:p>
    <w:p w:rsidR="004B05B0" w:rsidRDefault="004B05B0" w:rsidP="004B05B0">
      <w:pPr>
        <w:jc w:val="both"/>
      </w:pPr>
    </w:p>
    <w:p w:rsidR="004B05B0" w:rsidRDefault="004B05B0" w:rsidP="004B05B0">
      <w:pPr>
        <w:jc w:val="both"/>
      </w:pPr>
    </w:p>
    <w:p w:rsidR="00BD30C6" w:rsidRDefault="00BD30C6"/>
    <w:sectPr w:rsidR="00BD30C6" w:rsidSect="00B31DD1">
      <w:headerReference w:type="default" r:id="rId5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93" w:rsidRDefault="004B05B0">
    <w:pPr>
      <w:pStyle w:val="Cabealho"/>
    </w:pPr>
  </w:p>
  <w:p w:rsidR="00C22493" w:rsidRPr="00A668E5" w:rsidRDefault="004B05B0" w:rsidP="00C22493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800682143" r:id="rId2"/>
      </w:pic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C22493" w:rsidRPr="00A668E5" w:rsidRDefault="004B05B0" w:rsidP="00C22493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C857A14" wp14:editId="07A941BD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C22493" w:rsidRPr="00A668E5" w:rsidRDefault="004B05B0" w:rsidP="00C22493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C22493" w:rsidRPr="00A668E5" w:rsidRDefault="004B05B0" w:rsidP="00C22493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C22493" w:rsidRDefault="004B05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B0"/>
    <w:rsid w:val="00106765"/>
    <w:rsid w:val="001075A8"/>
    <w:rsid w:val="0040632E"/>
    <w:rsid w:val="004B05B0"/>
    <w:rsid w:val="007A2A68"/>
    <w:rsid w:val="007B2D75"/>
    <w:rsid w:val="00A3771B"/>
    <w:rsid w:val="00B31DD1"/>
    <w:rsid w:val="00BD30C6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2025-02-10T11:40:00Z</dcterms:created>
  <dcterms:modified xsi:type="dcterms:W3CDTF">2025-02-10T11:43:00Z</dcterms:modified>
</cp:coreProperties>
</file>