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D3" w:rsidRDefault="00BA15D3" w:rsidP="00BA15D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BA15D3" w:rsidRDefault="00BA15D3" w:rsidP="00BA15D3">
      <w:pPr>
        <w:spacing w:after="0" w:line="240" w:lineRule="auto"/>
        <w:jc w:val="center"/>
        <w:rPr>
          <w:rFonts w:ascii="Calibri" w:eastAsia="Times New Roman" w:hAnsi="Calibri" w:cs="Arial"/>
          <w:lang w:eastAsia="pt-BR"/>
        </w:rPr>
      </w:pPr>
      <w:r>
        <w:rPr>
          <w:rFonts w:ascii="Calibri" w:eastAsia="Times New Roman" w:hAnsi="Calibri" w:cs="Arial"/>
          <w:lang w:eastAsia="pt-BR"/>
        </w:rPr>
        <w:t>Pesquisa de Preços</w:t>
      </w:r>
    </w:p>
    <w:p w:rsidR="00BA15D3" w:rsidRDefault="00BA15D3" w:rsidP="00BA15D3">
      <w:pPr>
        <w:spacing w:after="0" w:line="240" w:lineRule="auto"/>
        <w:jc w:val="center"/>
        <w:rPr>
          <w:rFonts w:ascii="Calibri" w:eastAsia="Times New Roman" w:hAnsi="Calibri" w:cs="Arial"/>
          <w:lang w:eastAsia="pt-BR"/>
        </w:rPr>
      </w:pPr>
    </w:p>
    <w:p w:rsidR="00BA15D3" w:rsidRDefault="00BA15D3" w:rsidP="00BA15D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BA15D3" w:rsidRDefault="00BA15D3" w:rsidP="00BA15D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BA15D3" w:rsidRDefault="00BA15D3" w:rsidP="00BA15D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BA15D3" w:rsidRDefault="00BA15D3" w:rsidP="00BA15D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BA15D3" w:rsidRPr="0043353B" w:rsidRDefault="00BA15D3" w:rsidP="00BA15D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tbl>
      <w:tblPr>
        <w:tblW w:w="5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12"/>
        <w:gridCol w:w="1472"/>
        <w:gridCol w:w="1052"/>
        <w:gridCol w:w="2224"/>
        <w:gridCol w:w="1168"/>
      </w:tblGrid>
      <w:tr w:rsidR="009D5FFD" w:rsidRPr="0043353B" w:rsidTr="009D5FFD">
        <w:trPr>
          <w:trHeight w:val="57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FD" w:rsidRPr="0043353B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FD" w:rsidRPr="0043353B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DESCRIÇÃO DO PRODUTO/SERVIÇO (OBJETO</w:t>
            </w:r>
            <w:proofErr w:type="gramStart"/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)</w:t>
            </w:r>
            <w:proofErr w:type="gramEnd"/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FD" w:rsidRPr="0043353B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 w:rsidRPr="0043353B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FD" w:rsidRPr="0043353B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 xml:space="preserve">Kalunga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FD" w:rsidRPr="0043353B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Processo</w:t>
            </w:r>
            <w:r w:rsidR="00D22A76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 xml:space="preserve"> Licitatório</w:t>
            </w:r>
            <w:r w:rsidR="00D22A76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 xml:space="preserve"> 2021/</w:t>
            </w:r>
            <w:r w:rsidR="00D22A76"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 xml:space="preserve">2022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cesta de produtos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t-BR"/>
              </w:rPr>
              <w:t>Média encontrada</w:t>
            </w:r>
          </w:p>
        </w:tc>
      </w:tr>
      <w:tr w:rsidR="009D5FFD" w:rsidRPr="0043353B" w:rsidTr="009D5FFD">
        <w:trPr>
          <w:trHeight w:val="491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FD" w:rsidRPr="0043353B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 w:rsidRPr="0043353B">
              <w:rPr>
                <w:rFonts w:ascii="Calibri" w:eastAsia="Times New Roman" w:hAnsi="Calibri" w:cs="Arial"/>
                <w:lang w:eastAsia="pt-BR"/>
              </w:rPr>
              <w:t>01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FD" w:rsidRPr="0043353B" w:rsidRDefault="009D5FFD" w:rsidP="00814119">
            <w:pPr>
              <w:contextualSpacing/>
              <w:jc w:val="both"/>
              <w:rPr>
                <w:rFonts w:ascii="Calibri" w:hAnsi="Calibri" w:cs="Times New Roman"/>
              </w:rPr>
            </w:pPr>
          </w:p>
          <w:p w:rsidR="009D5FFD" w:rsidRDefault="009D5FFD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9D5FFD" w:rsidRDefault="009D5FFD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9D5FFD" w:rsidRDefault="009D5FFD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9D5FFD" w:rsidRDefault="009D5FFD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 xml:space="preserve">Ventiladores, tipo de chão, 03 velocidades, feito em aço </w:t>
            </w:r>
            <w:proofErr w:type="spellStart"/>
            <w:proofErr w:type="gramStart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cromado,</w:t>
            </w:r>
            <w:proofErr w:type="gramEnd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silencioso,design</w:t>
            </w:r>
            <w:proofErr w:type="spellEnd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 xml:space="preserve"> moderno, com no mínimo 03 pás,  inclinação regulável, dimensão mínima de 53x54, 5x19 cm, voltagem 110volts, peso aproximado de 5kg, cor prata/ cromado, com alça para transporte.</w:t>
            </w:r>
          </w:p>
          <w:p w:rsidR="009D5FFD" w:rsidRDefault="009D5FFD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9D5FFD" w:rsidRDefault="009D5FFD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  <w:p w:rsidR="009D5FFD" w:rsidRPr="0043353B" w:rsidRDefault="009D5FFD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FD" w:rsidRPr="0043353B" w:rsidRDefault="009D5FFD" w:rsidP="00814119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05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FD" w:rsidRPr="0043353B" w:rsidRDefault="009D5FFD" w:rsidP="00BA15D3">
            <w:pPr>
              <w:spacing w:after="0" w:line="240" w:lineRule="auto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174,90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FD" w:rsidRPr="0043353B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241,60/269,90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228,80</w:t>
            </w: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</w:tc>
      </w:tr>
      <w:tr w:rsidR="009D5FFD" w:rsidRPr="0043353B" w:rsidTr="009D5FFD">
        <w:trPr>
          <w:trHeight w:val="491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FD" w:rsidRPr="0043353B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lastRenderedPageBreak/>
              <w:t>02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FD" w:rsidRDefault="009D5FFD" w:rsidP="00814119">
            <w:pPr>
              <w:contextualSpacing/>
              <w:jc w:val="both"/>
              <w:rPr>
                <w:rFonts w:ascii="Calibri" w:hAnsi="Calibri" w:cs="Times New Roman"/>
              </w:rPr>
            </w:pPr>
          </w:p>
          <w:p w:rsidR="009D5FFD" w:rsidRDefault="009D5FFD" w:rsidP="00814119">
            <w:pPr>
              <w:contextualSpacing/>
              <w:jc w:val="both"/>
              <w:rPr>
                <w:rFonts w:ascii="Calibri" w:hAnsi="Calibri" w:cs="Times New Roman"/>
              </w:rPr>
            </w:pPr>
          </w:p>
          <w:p w:rsidR="009D5FFD" w:rsidRDefault="009D5FFD" w:rsidP="00814119">
            <w:pPr>
              <w:contextualSpacing/>
              <w:jc w:val="both"/>
              <w:rPr>
                <w:rFonts w:ascii="Calibri" w:hAnsi="Calibri" w:cs="Times New Roman"/>
              </w:rPr>
            </w:pPr>
          </w:p>
          <w:p w:rsidR="009D5FFD" w:rsidRDefault="009D5FFD" w:rsidP="00814119">
            <w:pPr>
              <w:contextualSpacing/>
              <w:jc w:val="both"/>
              <w:rPr>
                <w:rFonts w:ascii="Calibri" w:hAnsi="Calibri" w:cs="Times New Roman"/>
              </w:rPr>
            </w:pPr>
          </w:p>
          <w:p w:rsidR="009D5FFD" w:rsidRDefault="009D5FFD" w:rsidP="00814119">
            <w:pPr>
              <w:tabs>
                <w:tab w:val="left" w:pos="0"/>
              </w:tabs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Ventiladores, tipo de coluna, 03 ajustes de velocidades, elétrico, frequência 60 Hz, silencioso, design moderno, com 08 pás,</w:t>
            </w:r>
            <w:proofErr w:type="gramStart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inclinação regulável com oscilação horizontal e ajuste vertical, potência 140W, voltagem 110volts, peso aproximado de 5,30kg, cor preto, com controle remoto, dimensões aproximadas de 40 cm de diâmetro.</w:t>
            </w:r>
          </w:p>
          <w:p w:rsidR="009D5FFD" w:rsidRPr="0043353B" w:rsidRDefault="009D5FFD" w:rsidP="00814119">
            <w:pPr>
              <w:contextualSpacing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FD" w:rsidRDefault="009D5FFD" w:rsidP="00814119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03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FD" w:rsidRPr="0043353B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298,50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FD" w:rsidRPr="0043353B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479,67/408,00</w:t>
            </w:r>
            <w:r w:rsidR="00D22A76">
              <w:rPr>
                <w:rFonts w:ascii="Calibri" w:eastAsia="Times New Roman" w:hAnsi="Calibri" w:cs="Arial"/>
                <w:lang w:eastAsia="pt-BR"/>
              </w:rPr>
              <w:t>/252,96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9D5FFD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</w:p>
          <w:p w:rsidR="009D5FFD" w:rsidRDefault="00D22A76" w:rsidP="00814119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t-BR"/>
              </w:rPr>
            </w:pPr>
            <w:r>
              <w:rPr>
                <w:rFonts w:ascii="Calibri" w:eastAsia="Times New Roman" w:hAnsi="Calibri" w:cs="Arial"/>
                <w:lang w:eastAsia="pt-BR"/>
              </w:rPr>
              <w:t>359,78</w:t>
            </w:r>
          </w:p>
        </w:tc>
      </w:tr>
    </w:tbl>
    <w:p w:rsidR="00BA15D3" w:rsidRPr="0043353B" w:rsidRDefault="00BA15D3" w:rsidP="00BA1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</w:pPr>
      <w:r w:rsidRPr="0043353B">
        <w:t xml:space="preserve">Observações: </w:t>
      </w:r>
      <w:r w:rsidR="009D5FFD">
        <w:t>Nos pr</w:t>
      </w:r>
      <w:r w:rsidR="00D22A76">
        <w:t xml:space="preserve">ocessos licitatórios realizados no período de 2021 </w:t>
      </w:r>
      <w:proofErr w:type="gramStart"/>
      <w:r w:rsidR="00D22A76">
        <w:t>à</w:t>
      </w:r>
      <w:proofErr w:type="gramEnd"/>
      <w:r w:rsidR="00D22A76">
        <w:t xml:space="preserve"> 2022</w:t>
      </w:r>
    </w:p>
    <w:p w:rsidR="00BA15D3" w:rsidRPr="0043353B" w:rsidRDefault="00BA15D3" w:rsidP="00BA15D3">
      <w:pPr>
        <w:spacing w:after="0" w:line="240" w:lineRule="auto"/>
        <w:jc w:val="center"/>
      </w:pPr>
    </w:p>
    <w:p w:rsidR="00BA15D3" w:rsidRPr="0043353B" w:rsidRDefault="00BA15D3" w:rsidP="00BA15D3">
      <w:pPr>
        <w:spacing w:after="0" w:line="240" w:lineRule="auto"/>
        <w:jc w:val="center"/>
      </w:pPr>
    </w:p>
    <w:p w:rsidR="00BA15D3" w:rsidRPr="0043353B" w:rsidRDefault="00BA15D3" w:rsidP="00BA15D3">
      <w:pPr>
        <w:spacing w:after="0" w:line="240" w:lineRule="auto"/>
        <w:jc w:val="center"/>
      </w:pPr>
      <w:bookmarkStart w:id="0" w:name="_GoBack"/>
      <w:bookmarkEnd w:id="0"/>
      <w:r w:rsidRPr="0043353B">
        <w:t xml:space="preserve">                                                                    </w:t>
      </w:r>
    </w:p>
    <w:p w:rsidR="00BA15D3" w:rsidRPr="0043353B" w:rsidRDefault="00BA15D3" w:rsidP="00BA15D3">
      <w:pPr>
        <w:spacing w:after="0" w:line="240" w:lineRule="auto"/>
        <w:jc w:val="center"/>
      </w:pPr>
      <w:r w:rsidRPr="0043353B">
        <w:t xml:space="preserve">                                                                           </w:t>
      </w:r>
    </w:p>
    <w:p w:rsidR="00BA15D3" w:rsidRPr="0043353B" w:rsidRDefault="00BA15D3" w:rsidP="00BA15D3">
      <w:pPr>
        <w:spacing w:after="0" w:line="240" w:lineRule="auto"/>
        <w:jc w:val="center"/>
      </w:pPr>
      <w:r w:rsidRPr="0043353B">
        <w:t xml:space="preserve">                       </w:t>
      </w:r>
    </w:p>
    <w:p w:rsidR="00BA15D3" w:rsidRPr="0043353B" w:rsidRDefault="00BA15D3" w:rsidP="00BA15D3">
      <w:pPr>
        <w:spacing w:after="0" w:line="240" w:lineRule="auto"/>
        <w:jc w:val="center"/>
      </w:pPr>
      <w:r w:rsidRPr="0043353B">
        <w:t xml:space="preserve">               </w:t>
      </w:r>
    </w:p>
    <w:p w:rsidR="00BA15D3" w:rsidRPr="0043353B" w:rsidRDefault="00BA15D3" w:rsidP="00BA15D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BA15D3" w:rsidRPr="0043353B" w:rsidRDefault="00BA15D3" w:rsidP="00BA15D3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BA15D3" w:rsidRPr="0043353B" w:rsidRDefault="00BA15D3" w:rsidP="00BA15D3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pt-BR"/>
        </w:rPr>
      </w:pPr>
      <w:r w:rsidRPr="0043353B">
        <w:rPr>
          <w:rFonts w:ascii="Calibri" w:eastAsia="Times New Roman" w:hAnsi="Calibri" w:cs="Arial"/>
          <w:sz w:val="20"/>
          <w:szCs w:val="20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 w:rsidRPr="0043353B">
        <w:rPr>
          <w:rFonts w:ascii="Calibri" w:eastAsia="Times New Roman" w:hAnsi="Calibri" w:cs="Arial"/>
          <w:b/>
          <w:sz w:val="20"/>
          <w:szCs w:val="20"/>
          <w:lang w:eastAsia="pt-BR"/>
        </w:rPr>
        <w:t>Produtos/serviços com descrição diversa da constante do campo DESCRIÇÃO DO PRODUTO/SERVIÇO que não estejam especificados no campo OBSERVAÇÕES serão desconsiderados para fins da contratação pretendida</w:t>
      </w:r>
      <w:r w:rsidRPr="0043353B">
        <w:rPr>
          <w:rFonts w:ascii="Calibri" w:eastAsia="Times New Roman" w:hAnsi="Calibri" w:cs="Arial"/>
          <w:sz w:val="20"/>
          <w:szCs w:val="20"/>
          <w:lang w:eastAsia="pt-BR"/>
        </w:rPr>
        <w:t xml:space="preserve">, bem como os produtos/serviços </w:t>
      </w:r>
      <w:proofErr w:type="gramStart"/>
      <w:r w:rsidRPr="0043353B">
        <w:rPr>
          <w:rFonts w:ascii="Calibri" w:eastAsia="Times New Roman" w:hAnsi="Calibri" w:cs="Arial"/>
          <w:sz w:val="20"/>
          <w:szCs w:val="20"/>
          <w:lang w:eastAsia="pt-BR"/>
        </w:rPr>
        <w:t>precificados nos campos VALOR UNITÁRIO</w:t>
      </w:r>
      <w:proofErr w:type="gramEnd"/>
      <w:r w:rsidRPr="0043353B">
        <w:rPr>
          <w:rFonts w:ascii="Calibri" w:eastAsia="Times New Roman" w:hAnsi="Calibri" w:cs="Arial"/>
          <w:sz w:val="20"/>
          <w:szCs w:val="20"/>
          <w:lang w:eastAsia="pt-BR"/>
        </w:rPr>
        <w:t xml:space="preserve"> e VALOR TOTAL serão considerados como estritamente descritos no objeto na licitação, no campo DESCRIÇÃO DO PRODUTO/SERVIÇO, devendo ser entregues com as características ali descritas em caso de ser o orçamento vencedor e a contratação efetivada, sob pena de penalidades legais cabíveis. </w:t>
      </w:r>
    </w:p>
    <w:p w:rsidR="007D4171" w:rsidRDefault="007D4171"/>
    <w:sectPr w:rsidR="007D41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56" w:rsidRDefault="00417D56" w:rsidP="00BA15D3">
      <w:pPr>
        <w:spacing w:after="0" w:line="240" w:lineRule="auto"/>
      </w:pPr>
      <w:r>
        <w:separator/>
      </w:r>
    </w:p>
  </w:endnote>
  <w:endnote w:type="continuationSeparator" w:id="0">
    <w:p w:rsidR="00417D56" w:rsidRDefault="00417D56" w:rsidP="00BA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56" w:rsidRDefault="00417D56" w:rsidP="00BA15D3">
      <w:pPr>
        <w:spacing w:after="0" w:line="240" w:lineRule="auto"/>
      </w:pPr>
      <w:r>
        <w:separator/>
      </w:r>
    </w:p>
  </w:footnote>
  <w:footnote w:type="continuationSeparator" w:id="0">
    <w:p w:rsidR="00417D56" w:rsidRDefault="00417D56" w:rsidP="00BA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5D3" w:rsidRPr="00BA15D3" w:rsidRDefault="00BA15D3" w:rsidP="00BA15D3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BA15D3"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23901311" r:id="rId2"/>
      </w:pict>
    </w:r>
  </w:p>
  <w:p w:rsidR="00BA15D3" w:rsidRPr="00BA15D3" w:rsidRDefault="00BA15D3" w:rsidP="00BA15D3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 id="_x0000_s2051" type="#_x0000_t75" style="position:absolute;left:0;text-align:left;margin-left:-22.3pt;margin-top:-13.5pt;width:56.35pt;height:63pt;z-index:251661312;visibility:visible;mso-wrap-edited:f">
          <v:imagedata r:id="rId1" o:title=""/>
          <w10:wrap type="topAndBottom"/>
        </v:shape>
        <o:OLEObject Type="Embed" ProgID="Word.Picture.8" ShapeID="_x0000_s2051" DrawAspect="Content" ObjectID="_1723901312" r:id="rId3"/>
      </w:pict>
    </w:r>
    <w:r w:rsidRPr="00BA15D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BA15D3" w:rsidRPr="00BA15D3" w:rsidRDefault="00BA15D3" w:rsidP="00BA15D3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BA15D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BA15D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BA15D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BA15D3" w:rsidRPr="00BA15D3" w:rsidRDefault="00BA15D3" w:rsidP="00BA15D3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BA15D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BA15D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BA15D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BA15D3" w:rsidRPr="00BA15D3" w:rsidRDefault="00BA15D3" w:rsidP="00BA15D3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BA15D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BA15D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BA15D3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BA15D3" w:rsidRDefault="00BA15D3">
    <w:pPr>
      <w:pStyle w:val="Cabealho"/>
    </w:pPr>
  </w:p>
  <w:p w:rsidR="00BA15D3" w:rsidRDefault="00BA15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D3"/>
    <w:rsid w:val="00417D56"/>
    <w:rsid w:val="007D4171"/>
    <w:rsid w:val="009D5FFD"/>
    <w:rsid w:val="00BA15D3"/>
    <w:rsid w:val="00D2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5D3"/>
  </w:style>
  <w:style w:type="paragraph" w:styleId="Rodap">
    <w:name w:val="footer"/>
    <w:basedOn w:val="Normal"/>
    <w:link w:val="RodapChar"/>
    <w:uiPriority w:val="99"/>
    <w:unhideWhenUsed/>
    <w:rsid w:val="00BA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5D3"/>
  </w:style>
  <w:style w:type="paragraph" w:styleId="Textodebalo">
    <w:name w:val="Balloon Text"/>
    <w:basedOn w:val="Normal"/>
    <w:link w:val="TextodebaloChar"/>
    <w:uiPriority w:val="99"/>
    <w:semiHidden/>
    <w:unhideWhenUsed/>
    <w:rsid w:val="00BA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5D3"/>
  </w:style>
  <w:style w:type="paragraph" w:styleId="Rodap">
    <w:name w:val="footer"/>
    <w:basedOn w:val="Normal"/>
    <w:link w:val="RodapChar"/>
    <w:uiPriority w:val="99"/>
    <w:unhideWhenUsed/>
    <w:rsid w:val="00BA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5D3"/>
  </w:style>
  <w:style w:type="paragraph" w:styleId="Textodebalo">
    <w:name w:val="Balloon Text"/>
    <w:basedOn w:val="Normal"/>
    <w:link w:val="TextodebaloChar"/>
    <w:uiPriority w:val="99"/>
    <w:semiHidden/>
    <w:unhideWhenUsed/>
    <w:rsid w:val="00BA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2022-09-05T19:11:00Z</dcterms:created>
  <dcterms:modified xsi:type="dcterms:W3CDTF">2022-09-05T19:42:00Z</dcterms:modified>
</cp:coreProperties>
</file>